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23791e971bc3293789fe31d6c7df582adff6"/>
    <w:p>
      <w:pPr>
        <w:pStyle w:val="Heading3"/>
      </w:pPr>
      <w:r>
        <w:t xml:space="preserve">ПЛАН основных мероприятий, проводимых управой района Зябликово города Москвы с 8 марта по 14 марта 2021 года</w:t>
      </w:r>
    </w:p>
    <w:p>
      <w:pPr>
        <w:pStyle w:val="FirstParagraph"/>
      </w:pPr>
      <w:r>
        <w:t xml:space="preserve">02.03.2021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 д.3, к.2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(зал заседаний)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 Зябликово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Об информации начальника Отдела МВД России по району Зябликово города Москвы об итогах работы за 2020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заслушивании информации директора ГБУ города Москвы «Жилищник района Зябликово» о работе учреждения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 заслушивании информации руководителя Многофункционального Центра предоставления государственных услуг города Москвы района Зябликово о работе Центра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 </w:t>
            </w:r>
            <w:r>
              <w:t xml:space="preserve">О заслушивании информации директора ГБОУ города Москвы Школа №1569 «Созвездие» о работе учреждения за 2019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  <w:r>
              <w:t xml:space="preserve"> </w:t>
            </w:r>
            <w:r>
              <w:t xml:space="preserve">О заслушивании информации директора ГБОУ города Москвы «Школа №1552» о работе учреждения за 2020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  <w:r>
              <w:t xml:space="preserve"> </w:t>
            </w:r>
            <w:r>
              <w:t xml:space="preserve">Об отчете руководителя аппарата Совета депутатов муниципального округа Зябликово о результатах своей деятельности и деятельности аппарата Совета депутатов муниципального округа Зябликово в 2020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  <w:r>
              <w:t xml:space="preserve"> </w:t>
            </w:r>
            <w:r>
              <w:t xml:space="preserve">О проекте решения Совета депутатов муниципального округа Зябликово «Об исполнении бюджета муниципального округа Зябликово за 2020 год»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  <w:r>
              <w:t xml:space="preserve"> </w:t>
            </w:r>
            <w:r>
              <w:t xml:space="preserve">О назначении публичных слушаний по проекту отчета об исполнении бюджета муниципального округа Зябликово за 2020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  <w:r>
              <w:t xml:space="preserve"> </w:t>
            </w:r>
            <w:r>
              <w:t xml:space="preserve"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II квартал 2021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  <w:r>
              <w:t xml:space="preserve"> </w:t>
            </w:r>
            <w:r>
              <w:t xml:space="preserve">О плане работы Совета депутатов на II квартал 2021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  <w:r>
              <w:t xml:space="preserve"> </w:t>
            </w:r>
            <w:r>
              <w:t xml:space="preserve">Об утверждении графика приема населения депутатами Совета депутатов на II квартал 2021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  <w:r>
              <w:t xml:space="preserve"> </w:t>
            </w:r>
            <w:r>
              <w:t xml:space="preserve">О поощрении депутатов Совета депутатов муниципального округа Зябликово за январь-март 2021 года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  <w:r>
              <w:t xml:space="preserve"> </w:t>
            </w:r>
            <w:r>
              <w:t xml:space="preserve">Об установлении размера премии за выполнение особо важных и сложных заданий руководителю и сотрудникам аппарата Совета депутатов муниципального округа Зябликово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  <w:r>
              <w:t xml:space="preserve"> </w:t>
            </w:r>
            <w:r>
              <w:t xml:space="preserve">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Золкина И.В.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депутаты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 по графику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«Маяк»</w:t>
            </w:r>
          </w:p>
          <w:p>
            <w:pPr>
              <w:jc w:val="left"/>
            </w:pPr>
            <w:r>
              <w:t xml:space="preserve">ул. Мусы Джалиля, д.4, к.1</w:t>
            </w:r>
          </w:p>
          <w:p>
            <w:pPr>
              <w:jc w:val="left"/>
            </w:pPr>
            <w:r>
              <w:t xml:space="preserve">ул. Шипиловская,</w:t>
            </w:r>
          </w:p>
          <w:p>
            <w:pPr>
              <w:jc w:val="left"/>
            </w:pPr>
            <w:r>
              <w:t xml:space="preserve">д. 62/1</w:t>
            </w:r>
          </w:p>
        </w:tc>
        <w:tc>
          <w:tcPr/>
          <w:p>
            <w:pPr>
              <w:jc w:val="left"/>
            </w:pPr>
            <w:r>
              <w:t xml:space="preserve">Праздничные мероприятия во всех студиях ГБУ для занимающихся в ГБУ и постоянных посетителей, посвященные Дню православной книги «Живое слово мудрости духовной».</w:t>
            </w:r>
          </w:p>
        </w:tc>
        <w:tc>
          <w:tcPr/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t xml:space="preserve">ГБУ Центр "Маяк" Бородатова И.В.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Задонский проезд, д.24, к.2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«Широкая масленица».</w:t>
            </w:r>
          </w:p>
        </w:tc>
        <w:tc>
          <w:tcPr/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t xml:space="preserve">ГБУ Центр "Маяк" Бородатова И.В.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http://zyablikovo.mos.ru/events/detail/9754091.html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754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754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2024-10-11T08:51:01Z</dcterms:created>
  <dcterms:modified xsi:type="dcterms:W3CDTF">2024-10-11T08:51:01Z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