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2fbd06e9d3d51339590368c7ee4bd08947a19"/>
    <w:p>
      <w:pPr>
        <w:pStyle w:val="Heading3"/>
      </w:pPr>
      <w:r>
        <w:t xml:space="preserve">ПЛАН основных мероприятий, проводимых управой района Зябликово города Москвы с 7 марта по 13 марта 2022 года</w:t>
      </w:r>
    </w:p>
    <w:p>
      <w:pPr>
        <w:pStyle w:val="FirstParagraph"/>
      </w:pPr>
      <w:r>
        <w:t xml:space="preserve">01.03.2022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 марта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 марта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 марта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  <w:p>
            <w:pPr>
              <w:jc w:val="left"/>
            </w:pPr>
            <w:r>
              <w:t xml:space="preserve">(актовый зал)</w:t>
            </w:r>
          </w:p>
        </w:tc>
        <w:tc>
          <w:tcPr/>
          <w:p>
            <w:pPr>
              <w:jc w:val="left"/>
            </w:pPr>
            <w:r>
              <w:t xml:space="preserve">Торжественное поздравление актива районной организации Совета Ветеранов с 30-летием со дня образования</w:t>
            </w:r>
            <w:r>
              <w:br/>
            </w:r>
            <w:r>
              <w:t xml:space="preserve">(с чаепитием)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управы района Зябликово</w:t>
            </w:r>
          </w:p>
          <w:p>
            <w:pPr>
              <w:jc w:val="left"/>
            </w:pPr>
            <w:r>
              <w:t xml:space="preserve">А.Н. Носовкина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 марта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8.00-12.00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  <w:p>
            <w:pPr>
              <w:jc w:val="left"/>
            </w:pPr>
            <w:r>
              <w:t xml:space="preserve">Тренцова Е.А.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 марта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08.30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отдела по взаимодействию с населением с начальником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организационного отдела с начальником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Шевчук В.А.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 Центр "Маяк", ул.Шипиловская, д.62/1,</w:t>
            </w:r>
          </w:p>
          <w:p>
            <w:pPr>
              <w:jc w:val="left"/>
            </w:pPr>
            <w:r>
              <w:t xml:space="preserve">ул.Мусы Джалиля, д.4, к.1</w:t>
            </w:r>
          </w:p>
        </w:tc>
        <w:tc>
          <w:tcPr/>
          <w:p>
            <w:pPr>
              <w:jc w:val="left"/>
            </w:pPr>
            <w:r>
              <w:t xml:space="preserve">Беседа с занимающимися в студиях, посвященная Дню православной книги «Живое слово мудрости духовной»</w:t>
            </w:r>
          </w:p>
        </w:tc>
        <w:tc>
          <w:tcPr/>
          <w:p>
            <w:pPr>
              <w:jc w:val="left"/>
            </w:pPr>
            <w:r>
              <w:t xml:space="preserve">директор ГБУ Центр "Маяк"</w:t>
            </w:r>
          </w:p>
          <w:p>
            <w:pPr>
              <w:jc w:val="left"/>
            </w:pPr>
            <w:r>
              <w:t xml:space="preserve">Бородатова И.В.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 марта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 марта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вопросу уборки территории и эксплуатации жилого фонда</w:t>
            </w:r>
          </w:p>
        </w:tc>
        <w:tc>
          <w:tcPr/>
          <w:p>
            <w:pPr>
              <w:jc w:val="left"/>
            </w:pPr>
            <w:r>
              <w:t xml:space="preserve">Гецман А.Н.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района, контроль за устранением выявленных нарушений</w:t>
            </w:r>
          </w:p>
        </w:tc>
        <w:tc>
          <w:tcPr/>
          <w:p>
            <w:pPr>
              <w:jc w:val="left"/>
            </w:pPr>
            <w: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устранением нарушений в сфере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Смирнова О.М.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Работа с подрядными организациями по открытию и закрытию ордеров на производство земельных работ</w:t>
            </w:r>
          </w:p>
        </w:tc>
        <w:tc>
          <w:tcPr/>
          <w:p>
            <w:pPr>
              <w:jc w:val="left"/>
            </w:pPr>
            <w:r>
              <w:t xml:space="preserve">Гецман А.Н.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освобождением трасс и охранных зон инженерных коммуникаций на территории района от самовольно установленных сооружений и МТ</w:t>
            </w:r>
          </w:p>
        </w:tc>
        <w:tc>
          <w:tcPr/>
          <w:p>
            <w:pPr>
              <w:jc w:val="left"/>
            </w:pPr>
            <w:r>
              <w:t xml:space="preserve">Новиков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Андреева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объектов спортивной инфраструктуры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проведению ремонтных работ в квартирах ветеранов ВОВ и подопечных детей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Проведение работы, связанной с организацией призыва на военную службу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http://zyablikovo.mos.ru/events/detail/10652717.html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0652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0652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2024-04-17T00:44:08Z</dcterms:created>
  <dcterms:modified xsi:type="dcterms:W3CDTF">2024-04-17T00:44:08Z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