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оссия-как-многоэтажный-дом"/>
    <w:p>
      <w:pPr>
        <w:pStyle w:val="Heading3"/>
      </w:pPr>
      <w:r>
        <w:t xml:space="preserve">Россия как многоэтажный дом</w:t>
      </w:r>
    </w:p>
    <w:p>
      <w:pPr>
        <w:pStyle w:val="FirstParagraph"/>
      </w:pPr>
      <w:r>
        <w:t xml:space="preserve">08.04.2021</w:t>
      </w:r>
    </w:p>
    <w:p>
      <w:pPr>
        <w:pStyle w:val="BodyText"/>
      </w:pPr>
      <w:r>
        <w:t xml:space="preserve">Министерством просвещения Российской Федерации подготовлен информационно-разъяснительный видеоролик "Россия как многоэтажный дом", направленный на формирование у детей младшего школьного возраста проедставления об этническом и демографическом составе Российской Федерации.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Видеоролик "Россия как многоэтажный дом"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http://zyablikovo.mos.ru/counter-terrorism/the-national-anti-terrorist-committee-of-the-russian-federation-informs/antiterror-children/detail/9854072.html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counter-terrorism/the-national-anti-terrorist-committee-of-the-russian-federation-informs/antiterror-children/detail/9854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counter-terrorism/the-national-anti-terrorist-committee-of-the-russian-federation-informs/antiterror-children/detail/9854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2024-07-10T07:42:13Z</dcterms:created>
  <dcterms:modified xsi:type="dcterms:W3CDTF">2024-07-10T07:42:13Z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