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b2e42c3d9339cc74eb79032846b8216cbf248"/>
    <w:p>
      <w:pPr>
        <w:pStyle w:val="Heading3"/>
      </w:pPr>
      <w:r>
        <w:t xml:space="preserve">Проведение обследований антитеррористической защищённости мест массового пребывания людей в феврале и апреле 2019 г.</w:t>
      </w:r>
    </w:p>
    <w:p>
      <w:pPr>
        <w:pStyle w:val="FirstParagraph"/>
      </w:pPr>
      <w:r>
        <w:t xml:space="preserve">11.04.2019</w:t>
      </w:r>
    </w:p>
    <w:p>
      <w:pPr>
        <w:pStyle w:val="BodyText"/>
      </w:pPr>
      <w:r>
        <w:t xml:space="preserve">В феврале и апреле 2019 году в соответствии с утвержденным графиком на территории района Зябликово проведены комиссионные проверки объектов на предмет их антитеррористической защищенности. На момент проведения обследования видеонаблюдение в рабочем состоянии, тревожная кнопка в рабочем состоянии, объекты находятся под охраной. Паспорт безопасности объектов актуализирован.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http://zyablikovo.mos.ru/counter-terrorism/anti-terrorist-activity-of-the-district-zyablikovo-southern-administrative-district-of-moscow-city/the-results-of-inspections-atz-objects/detail/8014812.html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anti-terrorist-activity-of-the-district-zyablikovo-southern-administrative-district-of-moscow-city/the-results-of-inspections-atz-objects/detail/8014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anti-terrorist-activity-of-the-district-zyablikovo-southern-administrative-district-of-moscow-city/the-results-of-inspections-atz-objects/detail/8014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2024-01-27T15:06:29Z</dcterms:created>
  <dcterms:modified xsi:type="dcterms:W3CDTF">2024-01-27T15:06:29Z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